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3B3B" w14:textId="77777777" w:rsidR="00336DF7" w:rsidRPr="00F73599" w:rsidRDefault="00336DF7" w:rsidP="00336DF7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Kriteriji za neprihvaćanje uzoraka za mikrobiološke pretrage</w:t>
      </w:r>
    </w:p>
    <w:p w14:paraId="070C05DE" w14:textId="48FD8E0E" w:rsidR="000B49F1" w:rsidRDefault="000B49F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4"/>
        <w:gridCol w:w="2260"/>
        <w:gridCol w:w="2641"/>
        <w:gridCol w:w="3127"/>
      </w:tblGrid>
      <w:tr w:rsidR="00336DF7" w:rsidRPr="00F73599" w14:paraId="1A75E787" w14:textId="77777777" w:rsidTr="00C70472">
        <w:tc>
          <w:tcPr>
            <w:tcW w:w="750" w:type="dxa"/>
            <w:vAlign w:val="center"/>
          </w:tcPr>
          <w:p w14:paraId="199A479A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/>
                <w:sz w:val="20"/>
                <w:szCs w:val="20"/>
              </w:rPr>
              <w:t>R. br.</w:t>
            </w:r>
          </w:p>
        </w:tc>
        <w:tc>
          <w:tcPr>
            <w:tcW w:w="2128" w:type="dxa"/>
            <w:vAlign w:val="center"/>
          </w:tcPr>
          <w:p w14:paraId="4EB99844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/>
                <w:sz w:val="20"/>
                <w:szCs w:val="20"/>
              </w:rPr>
              <w:t>Kriterij</w:t>
            </w:r>
          </w:p>
        </w:tc>
        <w:tc>
          <w:tcPr>
            <w:tcW w:w="2646" w:type="dxa"/>
            <w:vAlign w:val="center"/>
          </w:tcPr>
          <w:p w14:paraId="411340D2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3538" w:type="dxa"/>
            <w:vAlign w:val="center"/>
          </w:tcPr>
          <w:p w14:paraId="1AAA8325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/>
                <w:sz w:val="20"/>
                <w:szCs w:val="20"/>
              </w:rPr>
              <w:t>Potrebne radnje</w:t>
            </w:r>
          </w:p>
        </w:tc>
      </w:tr>
      <w:tr w:rsidR="00336DF7" w:rsidRPr="00F73599" w14:paraId="615BBE3C" w14:textId="77777777" w:rsidTr="00C70472">
        <w:tc>
          <w:tcPr>
            <w:tcW w:w="750" w:type="dxa"/>
            <w:vAlign w:val="center"/>
          </w:tcPr>
          <w:p w14:paraId="383FEBA7" w14:textId="77777777" w:rsidR="00336DF7" w:rsidRPr="00F73599" w:rsidRDefault="00336DF7" w:rsidP="00336DF7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074035B2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Cs/>
                <w:sz w:val="20"/>
                <w:szCs w:val="20"/>
              </w:rPr>
              <w:t>NEOZNAČENI</w:t>
            </w:r>
          </w:p>
          <w:p w14:paraId="4558A0D7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Cs/>
                <w:sz w:val="20"/>
                <w:szCs w:val="20"/>
              </w:rPr>
              <w:t>UZORCI</w:t>
            </w:r>
          </w:p>
        </w:tc>
        <w:tc>
          <w:tcPr>
            <w:tcW w:w="2646" w:type="dxa"/>
            <w:vAlign w:val="center"/>
          </w:tcPr>
          <w:p w14:paraId="741F3444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73" w:hanging="173"/>
              <w:jc w:val="left"/>
              <w:rPr>
                <w:rStyle w:val="fontstyle01"/>
                <w:rFonts w:ascii="Times New Roman" w:hAnsi="Times New Roman" w:cs="Times New Roman"/>
              </w:rPr>
            </w:pPr>
            <w:r w:rsidRPr="00F73599">
              <w:rPr>
                <w:rStyle w:val="fontstyle01"/>
                <w:rFonts w:ascii="Times New Roman" w:hAnsi="Times New Roman" w:cs="Times New Roman"/>
              </w:rPr>
              <w:t>Na posudi s uzorkom nije napisano ime i prezime pacijenta.</w:t>
            </w:r>
          </w:p>
          <w:p w14:paraId="6C24FE93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73" w:hanging="17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3599">
              <w:rPr>
                <w:rStyle w:val="fontstyle01"/>
                <w:rFonts w:ascii="Times New Roman" w:hAnsi="Times New Roman" w:cs="Times New Roman"/>
              </w:rPr>
              <w:t>Podaci na uzorku ne odgovaraju podacima na uputnici.</w:t>
            </w:r>
          </w:p>
        </w:tc>
        <w:tc>
          <w:tcPr>
            <w:tcW w:w="3538" w:type="dxa"/>
            <w:vAlign w:val="center"/>
          </w:tcPr>
          <w:p w14:paraId="62474091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59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Svaki uzorak koji nije teško dostupan i ima jedan ili više kriterija za neprihvaćanje vraća se pacijentu/korisniku ili naručiocu pretrage (kod direktne predaje uzoraka u Prijemnoj ambulanti MIS-a) ili se odbacuje.</w:t>
            </w:r>
          </w:p>
          <w:p w14:paraId="6284DB8E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Svaki se teško dostupan uzorak, klinički kritičan, neponovljiv ili nezamjenjiv, koji ima jedan ili više kriterija za neprihvaćanje upisuje u LIS i obrađuje uz dozvolu liječnika specijaliste kliničke mikrobiologije. U napomeni nalaza obavezno je navesti sve podatke o navedenom uzorku.</w:t>
            </w:r>
          </w:p>
          <w:p w14:paraId="1DE7D179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Neprihvatljivi uzorci se ne obrađuju.</w:t>
            </w:r>
          </w:p>
        </w:tc>
      </w:tr>
      <w:tr w:rsidR="00336DF7" w:rsidRPr="00F73599" w14:paraId="4BCA3BC4" w14:textId="77777777" w:rsidTr="00C70472">
        <w:tc>
          <w:tcPr>
            <w:tcW w:w="750" w:type="dxa"/>
            <w:vAlign w:val="center"/>
          </w:tcPr>
          <w:p w14:paraId="179DF53E" w14:textId="77777777" w:rsidR="00336DF7" w:rsidRPr="00F73599" w:rsidRDefault="00336DF7" w:rsidP="00336DF7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21D5FF27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Cs/>
                <w:sz w:val="20"/>
                <w:szCs w:val="20"/>
              </w:rPr>
              <w:t>NEISPRAVNA UPUTNICA</w:t>
            </w:r>
          </w:p>
        </w:tc>
        <w:tc>
          <w:tcPr>
            <w:tcW w:w="2646" w:type="dxa"/>
            <w:vAlign w:val="center"/>
          </w:tcPr>
          <w:p w14:paraId="29AA346A" w14:textId="77777777" w:rsidR="00336DF7" w:rsidRPr="00F73599" w:rsidRDefault="00336DF7" w:rsidP="00336DF7">
            <w:pPr>
              <w:pStyle w:val="Odlomakpopisa"/>
              <w:numPr>
                <w:ilvl w:val="0"/>
                <w:numId w:val="3"/>
              </w:numPr>
              <w:spacing w:after="0"/>
              <w:ind w:left="143" w:hanging="158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Uputnica neadekvatno ispunjena (nepotpuni podaci).</w:t>
            </w:r>
          </w:p>
          <w:p w14:paraId="01A997A9" w14:textId="77777777" w:rsidR="00336DF7" w:rsidRPr="00F73599" w:rsidRDefault="00336DF7" w:rsidP="00336DF7">
            <w:pPr>
              <w:pStyle w:val="Odlomakpopisa"/>
              <w:numPr>
                <w:ilvl w:val="0"/>
                <w:numId w:val="3"/>
              </w:numPr>
              <w:spacing w:after="0"/>
              <w:ind w:left="143" w:hanging="158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Nevažeća uputnica (datum</w:t>
            </w:r>
          </w:p>
          <w:p w14:paraId="622BD701" w14:textId="77777777" w:rsidR="00336DF7" w:rsidRPr="00F73599" w:rsidRDefault="00336DF7" w:rsidP="00C70472">
            <w:pPr>
              <w:pStyle w:val="Odlomakpopisa"/>
              <w:spacing w:after="0"/>
              <w:ind w:left="143"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izdavanja stariji od 90 dana, osim u slučaju pandemije).</w:t>
            </w:r>
          </w:p>
          <w:p w14:paraId="46E42C70" w14:textId="77777777" w:rsidR="00336DF7" w:rsidRPr="00F73599" w:rsidRDefault="00336DF7" w:rsidP="00336DF7">
            <w:pPr>
              <w:pStyle w:val="Odlomakpopisa"/>
              <w:numPr>
                <w:ilvl w:val="0"/>
                <w:numId w:val="4"/>
              </w:numPr>
              <w:spacing w:after="0"/>
              <w:ind w:left="143" w:hanging="158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Neadekvatan zahtjev za pretragu (neprimjenjiva metoda).</w:t>
            </w:r>
          </w:p>
        </w:tc>
        <w:tc>
          <w:tcPr>
            <w:tcW w:w="3538" w:type="dxa"/>
            <w:vAlign w:val="center"/>
          </w:tcPr>
          <w:p w14:paraId="3A899948" w14:textId="77777777" w:rsidR="00336DF7" w:rsidRPr="00F73599" w:rsidRDefault="00336DF7" w:rsidP="00336DF7">
            <w:pPr>
              <w:pStyle w:val="Odlomakpopisa"/>
              <w:numPr>
                <w:ilvl w:val="0"/>
                <w:numId w:val="4"/>
              </w:numPr>
              <w:spacing w:after="0"/>
              <w:ind w:left="174" w:hanging="174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Liječnik specijalist kliničke mikrobiologije na odjelu na kojemu se radi tražena mikrobiološka pretraga obavještava naručioca pretrage (odjel, ordinaciju, ispostavu) i traži dostavu nove, ispravne uputnice.</w:t>
            </w:r>
          </w:p>
        </w:tc>
      </w:tr>
      <w:tr w:rsidR="00336DF7" w:rsidRPr="00F73599" w14:paraId="0A47CCA1" w14:textId="77777777" w:rsidTr="00C70472">
        <w:tc>
          <w:tcPr>
            <w:tcW w:w="750" w:type="dxa"/>
            <w:vAlign w:val="center"/>
          </w:tcPr>
          <w:p w14:paraId="2863BB86" w14:textId="77777777" w:rsidR="00336DF7" w:rsidRPr="00F73599" w:rsidRDefault="00336DF7" w:rsidP="00336DF7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151DDE0C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Cs/>
                <w:sz w:val="20"/>
                <w:szCs w:val="20"/>
              </w:rPr>
              <w:t>NEISPRAVNA AMBALAŽA</w:t>
            </w:r>
          </w:p>
        </w:tc>
        <w:tc>
          <w:tcPr>
            <w:tcW w:w="2646" w:type="dxa"/>
            <w:vAlign w:val="center"/>
          </w:tcPr>
          <w:p w14:paraId="35DC2815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43" w:hanging="158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Uzorak je donesen u neadekvatnoj sterilnoj posudi/epruveti/transportnoj podlozi.</w:t>
            </w:r>
          </w:p>
          <w:p w14:paraId="59FA9088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43" w:hanging="158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Uzorak je donesen u kontaminiranoj posudi/epruveti/transportnoj podlozi.</w:t>
            </w:r>
          </w:p>
          <w:p w14:paraId="7C87A89D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43" w:hanging="158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Uzorak je donesen u sterilnoj posudi/epruveti/transportnoj podlozi kojoj je istekao rok trajanja (gdje je primjenjivo).</w:t>
            </w:r>
          </w:p>
          <w:p w14:paraId="7B5C8EDC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43" w:hanging="158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Uzorak je donesen u sterilnoj posudi/epruveti/transportnoj podlozi koja nije dobro začepljen te propušta i uzorak curi.</w:t>
            </w:r>
          </w:p>
        </w:tc>
        <w:tc>
          <w:tcPr>
            <w:tcW w:w="3538" w:type="dxa"/>
            <w:vAlign w:val="center"/>
          </w:tcPr>
          <w:p w14:paraId="28E189A1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59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Svaki uzorak koji nije teško dostupan i ima jedan ili više kriterija za neprihvaćanje vraća se pacijentu/korisniku ili naručiocu pretrage (kod direktne predaje uzoraka u Prijemnoj ambulanti MIS-a) ili se odbacuje.</w:t>
            </w:r>
          </w:p>
          <w:p w14:paraId="6F69BB21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Svaki se teško dostupan uzorak, klinički kritičan, neponovljiv ili nezamjenjiv, koji ima jedan ili više kriterija za neprihvaćanje upisuje u LIS i obrađuje uz dozvolu liječnika specijaliste kliničke mikrobiologije. U napomeni nalaza obavezno je navesti sve podatke o navedenom uzorku.</w:t>
            </w:r>
          </w:p>
          <w:p w14:paraId="463CD26E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213" w:hanging="213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Liječnik specijalist kliničke mikrobiologije na odjelu na kojemu se radi tražena mikrobiološka pretraga obavještava naručioca pretrage (odjel, ordinaciju, ispostavu) i traži dostavu uzorka u ispravnoj ambalaži.</w:t>
            </w:r>
          </w:p>
          <w:p w14:paraId="2661A01A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59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Neprihvatljivi uzorci se ne obrađuju.</w:t>
            </w:r>
          </w:p>
        </w:tc>
      </w:tr>
      <w:tr w:rsidR="00336DF7" w:rsidRPr="00F73599" w14:paraId="5541E614" w14:textId="77777777" w:rsidTr="00C70472">
        <w:tc>
          <w:tcPr>
            <w:tcW w:w="750" w:type="dxa"/>
            <w:vAlign w:val="center"/>
          </w:tcPr>
          <w:p w14:paraId="7F820564" w14:textId="77777777" w:rsidR="00336DF7" w:rsidRPr="00F73599" w:rsidRDefault="00336DF7" w:rsidP="00336DF7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3A15C36A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Cs/>
                <w:sz w:val="20"/>
                <w:szCs w:val="20"/>
              </w:rPr>
              <w:t>NEISPRAVAN TRANSPORT ILI POHRANA</w:t>
            </w:r>
          </w:p>
        </w:tc>
        <w:tc>
          <w:tcPr>
            <w:tcW w:w="2646" w:type="dxa"/>
            <w:vAlign w:val="center"/>
          </w:tcPr>
          <w:p w14:paraId="6FF69D89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30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Uzorak nije donesen u predviđenom vremenu u laboratorij i/ili nije bio pohranjen ili transportiran na odgovarajući način.</w:t>
            </w:r>
          </w:p>
        </w:tc>
        <w:tc>
          <w:tcPr>
            <w:tcW w:w="3538" w:type="dxa"/>
            <w:vAlign w:val="center"/>
          </w:tcPr>
          <w:p w14:paraId="63067D6A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59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Svaki uzorak koji nije teško dostupan i ima jedan ili više kriterija za neprihvaćanje vraća se pacijentu/korisniku ili naručiocu pretrage (kod direktne predaje uzoraka u Prijemnoj ambulanti MIS-a) ili se odbacuje.</w:t>
            </w:r>
          </w:p>
          <w:p w14:paraId="0B063409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Svaki se teško dostupan uzorak, klinički kritičan, neponovljiv ili nezamjenjiv, koji ima jedan ili više kriterija za neprihvaćanje upisuje u LIS i obrađuje uz dozvolu liječnika specijaliste kliničke mikrobiologije. U napomeni nalaza obavezno je navesti sve podatke o navedenom uzorku.</w:t>
            </w:r>
          </w:p>
          <w:p w14:paraId="0806FFA9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Liječnik specijalist kliničke mikrobiologije na odjelu na kojemu se radi tražena </w:t>
            </w: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mikrobiološka pretraga obavještava naručioca pretrage (odjel, ordinaciju, ispostavu) i traži dostavu uzorka koji je pohranjen ili transportiran na odgovarajući način.</w:t>
            </w:r>
          </w:p>
          <w:p w14:paraId="0F8AA753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Neprihvatljivi uzorci se ne obrađuju.</w:t>
            </w:r>
          </w:p>
        </w:tc>
      </w:tr>
      <w:tr w:rsidR="00336DF7" w:rsidRPr="00F73599" w14:paraId="37F73DA4" w14:textId="77777777" w:rsidTr="00C70472">
        <w:tc>
          <w:tcPr>
            <w:tcW w:w="750" w:type="dxa"/>
            <w:vAlign w:val="center"/>
          </w:tcPr>
          <w:p w14:paraId="5C247FAE" w14:textId="77777777" w:rsidR="00336DF7" w:rsidRPr="00F73599" w:rsidRDefault="00336DF7" w:rsidP="00336DF7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F431E0F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Cs/>
                <w:sz w:val="20"/>
                <w:szCs w:val="20"/>
              </w:rPr>
              <w:t>NEDOVOLJNA KOLIČINA UZORKA</w:t>
            </w:r>
          </w:p>
        </w:tc>
        <w:tc>
          <w:tcPr>
            <w:tcW w:w="2646" w:type="dxa"/>
            <w:vAlign w:val="center"/>
          </w:tcPr>
          <w:p w14:paraId="4CE51C36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30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Količina uzorka nije dovoljna za izvođenje pretrage koja se traži.</w:t>
            </w:r>
          </w:p>
        </w:tc>
        <w:tc>
          <w:tcPr>
            <w:tcW w:w="3538" w:type="dxa"/>
            <w:vAlign w:val="center"/>
          </w:tcPr>
          <w:p w14:paraId="0C7819B7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59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Svaki uzorak koji nije teško dostupan i ima jedan ili više kriterija za neprihvaćanje vraća se pacijentu/korisniku ili naručiocu pretrage (kod direktne predaje uzoraka u Prijemnoj ambulanti MIS-a) ili se odbacuje.</w:t>
            </w:r>
          </w:p>
          <w:p w14:paraId="767F29A4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Svaki se teško dostupan uzorak, klinički kritičan, neponovljiv ili nezamjenjiv, koji ima jedan ili više kriterija za neprihvaćanje upisuje u LIS i obrađuje uz dozvolu liječnika specijaliste kliničke mikrobiologije. U napomeni nalaza obavezno je navesti sve podatke o navedenom uzorku.</w:t>
            </w:r>
          </w:p>
          <w:p w14:paraId="076D6035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Liječnik specijalist kliničke mikrobiologije na odjelu na kojemu se radi tražena mikrobiološka pretraga obavještava naručioca pretrage (odjel, ordinaciju, ispostavu) i traži dostavu dovoljne količine uzorka.</w:t>
            </w:r>
          </w:p>
          <w:p w14:paraId="0A108CD3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Neprihvatljivi uzorci se ne obrađuju.</w:t>
            </w:r>
          </w:p>
        </w:tc>
      </w:tr>
      <w:tr w:rsidR="00336DF7" w:rsidRPr="00F73599" w14:paraId="56325246" w14:textId="77777777" w:rsidTr="00C70472">
        <w:tc>
          <w:tcPr>
            <w:tcW w:w="750" w:type="dxa"/>
            <w:vAlign w:val="center"/>
          </w:tcPr>
          <w:p w14:paraId="23047EE4" w14:textId="77777777" w:rsidR="00336DF7" w:rsidRPr="00F73599" w:rsidRDefault="00336DF7" w:rsidP="00336DF7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E84C126" w14:textId="77777777" w:rsidR="00336DF7" w:rsidRPr="00F73599" w:rsidRDefault="00336DF7" w:rsidP="00C70472">
            <w:pPr>
              <w:spacing w:after="0" w:line="360" w:lineRule="auto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 w:rsidRPr="00F73599">
              <w:rPr>
                <w:rFonts w:eastAsia="Times New Roman" w:cs="Times New Roman"/>
                <w:bCs/>
                <w:sz w:val="20"/>
                <w:szCs w:val="20"/>
              </w:rPr>
              <w:t>NEODGOVARAJUĆI UZORAK</w:t>
            </w:r>
          </w:p>
        </w:tc>
        <w:tc>
          <w:tcPr>
            <w:tcW w:w="2646" w:type="dxa"/>
            <w:vAlign w:val="center"/>
          </w:tcPr>
          <w:p w14:paraId="45F2C438" w14:textId="77777777" w:rsidR="00336DF7" w:rsidRPr="00F73599" w:rsidRDefault="00336DF7" w:rsidP="00336DF7">
            <w:pPr>
              <w:pStyle w:val="Odlomakpopisa"/>
              <w:numPr>
                <w:ilvl w:val="0"/>
                <w:numId w:val="6"/>
              </w:numPr>
              <w:spacing w:after="0"/>
              <w:ind w:left="130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</w:t>
            </w: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ormirana stolica za pretragu na </w:t>
            </w:r>
            <w:proofErr w:type="spellStart"/>
            <w:r w:rsidRPr="00B451E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Clostridioides</w:t>
            </w:r>
            <w:proofErr w:type="spellEnd"/>
            <w:r w:rsidRPr="00B451E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7359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difficile</w:t>
            </w:r>
            <w:proofErr w:type="spellEnd"/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D5E641A" w14:textId="77777777" w:rsidR="00336DF7" w:rsidRPr="00F73599" w:rsidRDefault="00336DF7" w:rsidP="00336DF7">
            <w:pPr>
              <w:pStyle w:val="Odlomakpopisa"/>
              <w:numPr>
                <w:ilvl w:val="0"/>
                <w:numId w:val="6"/>
              </w:numPr>
              <w:spacing w:after="0"/>
              <w:ind w:left="130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erianalni</w:t>
            </w:r>
            <w:proofErr w:type="spellEnd"/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otisak nepravilno uzorkovan.</w:t>
            </w:r>
          </w:p>
          <w:p w14:paraId="7932DF0E" w14:textId="77777777" w:rsidR="00336DF7" w:rsidRPr="00F73599" w:rsidRDefault="00336DF7" w:rsidP="00336DF7">
            <w:pPr>
              <w:pStyle w:val="Odlomakpopisa"/>
              <w:numPr>
                <w:ilvl w:val="0"/>
                <w:numId w:val="6"/>
              </w:numPr>
              <w:spacing w:after="0"/>
              <w:ind w:left="130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v</w:t>
            </w: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rlo izražena </w:t>
            </w:r>
            <w:proofErr w:type="spellStart"/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hemoliza</w:t>
            </w:r>
            <w:proofErr w:type="spellEnd"/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</w:t>
            </w:r>
            <w:r w:rsidRPr="00F7359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lipemija</w:t>
            </w:r>
            <w:proofErr w:type="spellEnd"/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krvi za serološke pretrage.</w:t>
            </w:r>
          </w:p>
          <w:p w14:paraId="2FA42355" w14:textId="77777777" w:rsidR="00336DF7" w:rsidRPr="00F73599" w:rsidRDefault="00336DF7" w:rsidP="00336DF7">
            <w:pPr>
              <w:pStyle w:val="Odlomakpopisa"/>
              <w:numPr>
                <w:ilvl w:val="0"/>
                <w:numId w:val="6"/>
              </w:numPr>
              <w:spacing w:after="0"/>
              <w:ind w:left="130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</w:t>
            </w: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išestruki uzorci unutar 24 sata.</w:t>
            </w:r>
          </w:p>
          <w:p w14:paraId="46EC4879" w14:textId="77777777" w:rsidR="00336DF7" w:rsidRPr="00F73599" w:rsidRDefault="00336DF7" w:rsidP="00336DF7">
            <w:pPr>
              <w:pStyle w:val="Odlomakpopisa"/>
              <w:numPr>
                <w:ilvl w:val="0"/>
                <w:numId w:val="6"/>
              </w:numPr>
              <w:spacing w:after="0"/>
              <w:ind w:left="130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terilna posuda s ili bez transportne podloge u koj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oj</w:t>
            </w: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nema brisa za bakteriološke pretrage.</w:t>
            </w:r>
          </w:p>
          <w:p w14:paraId="71A52691" w14:textId="77777777" w:rsidR="00336DF7" w:rsidRPr="00F73599" w:rsidRDefault="00336DF7" w:rsidP="00336DF7">
            <w:pPr>
              <w:pStyle w:val="Odlomakpopisa"/>
              <w:numPr>
                <w:ilvl w:val="0"/>
                <w:numId w:val="6"/>
              </w:numPr>
              <w:spacing w:after="0"/>
              <w:ind w:left="130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</w:t>
            </w: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ris u transportnoj podlozi za molekularne pretrage.</w:t>
            </w:r>
          </w:p>
          <w:p w14:paraId="67C575FE" w14:textId="77777777" w:rsidR="00336DF7" w:rsidRPr="00F73599" w:rsidRDefault="00336DF7" w:rsidP="00336DF7">
            <w:pPr>
              <w:pStyle w:val="Odlomakpopisa"/>
              <w:numPr>
                <w:ilvl w:val="0"/>
                <w:numId w:val="6"/>
              </w:numPr>
              <w:spacing w:after="0"/>
              <w:ind w:left="130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izraženo </w:t>
            </w: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krvav ginekološki uzorak za molekularne pretrage. </w:t>
            </w:r>
          </w:p>
          <w:p w14:paraId="1D4C9214" w14:textId="77777777" w:rsidR="00336DF7" w:rsidRPr="00F73599" w:rsidRDefault="00336DF7" w:rsidP="00C70472">
            <w:pPr>
              <w:spacing w:after="0" w:line="36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14:paraId="1D8CC5F6" w14:textId="77777777" w:rsidR="00336DF7" w:rsidRPr="00F73599" w:rsidRDefault="00336DF7" w:rsidP="00336DF7">
            <w:pPr>
              <w:pStyle w:val="Odlomakpopisa"/>
              <w:numPr>
                <w:ilvl w:val="0"/>
                <w:numId w:val="5"/>
              </w:numPr>
              <w:spacing w:after="0"/>
              <w:ind w:left="159" w:hanging="142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Svaki uzorak koji nije teško dostupan i ima jedan ili više kriterija za neprihvaćanje vraća se pacijentu/korisniku ili naručiocu pretrage (kod direktne predaje </w:t>
            </w: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uzoraka u Prijemnoj ambulanti MIS-a) ili se odbacuje.</w:t>
            </w:r>
          </w:p>
          <w:p w14:paraId="3C9326CA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Svaki se teško dostupan uzorak, klinički kritičan, neponovljiv ili nezamjenjiv, koji ima jedan ili više kriterija za neprihvaćanje upisuje u LIS i obrađuje uz dozvolu liječnika specijaliste kliničke mikrobiologije. U napomeni nalaza obavezno je navesti sve podatke o navedenom uzorku.</w:t>
            </w:r>
          </w:p>
          <w:p w14:paraId="7443E49A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213" w:hanging="213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Liječnik specijalist kliničke mikrobiologije na odjelu na kojemu se radi tražena mikrobiološka pretraga obavještava naručioca pretrage (odjel, ordinaciju, ispostavu) i traži dostavu odgovarajućeg uzorka.</w:t>
            </w:r>
          </w:p>
          <w:p w14:paraId="6BA5E440" w14:textId="77777777" w:rsidR="00336DF7" w:rsidRPr="00F73599" w:rsidRDefault="00336DF7" w:rsidP="00336DF7">
            <w:pPr>
              <w:pStyle w:val="Odlomakpopisa"/>
              <w:numPr>
                <w:ilvl w:val="0"/>
                <w:numId w:val="1"/>
              </w:numPr>
              <w:spacing w:after="0"/>
              <w:ind w:left="181" w:hanging="181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35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Neprihvatljivi uzorci se ne obrađuju.</w:t>
            </w:r>
          </w:p>
        </w:tc>
      </w:tr>
    </w:tbl>
    <w:p w14:paraId="423F833B" w14:textId="77777777" w:rsidR="00336DF7" w:rsidRDefault="00336DF7"/>
    <w:sectPr w:rsidR="0033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473D"/>
    <w:multiLevelType w:val="hybridMultilevel"/>
    <w:tmpl w:val="2898A57A"/>
    <w:lvl w:ilvl="0" w:tplc="75E8C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E18BB"/>
    <w:multiLevelType w:val="hybridMultilevel"/>
    <w:tmpl w:val="7E2E3102"/>
    <w:lvl w:ilvl="0" w:tplc="75E8C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55CF3"/>
    <w:multiLevelType w:val="hybridMultilevel"/>
    <w:tmpl w:val="5590DE7C"/>
    <w:lvl w:ilvl="0" w:tplc="75E8C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57863"/>
    <w:multiLevelType w:val="hybridMultilevel"/>
    <w:tmpl w:val="6FE4DA38"/>
    <w:lvl w:ilvl="0" w:tplc="75E8C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91EEF"/>
    <w:multiLevelType w:val="hybridMultilevel"/>
    <w:tmpl w:val="C030A6AA"/>
    <w:lvl w:ilvl="0" w:tplc="75E8CFD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945EB"/>
    <w:multiLevelType w:val="hybridMultilevel"/>
    <w:tmpl w:val="13841D22"/>
    <w:lvl w:ilvl="0" w:tplc="93966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16994">
    <w:abstractNumId w:val="1"/>
  </w:num>
  <w:num w:numId="2" w16cid:durableId="64299371">
    <w:abstractNumId w:val="5"/>
  </w:num>
  <w:num w:numId="3" w16cid:durableId="775322817">
    <w:abstractNumId w:val="2"/>
  </w:num>
  <w:num w:numId="4" w16cid:durableId="1124691328">
    <w:abstractNumId w:val="0"/>
  </w:num>
  <w:num w:numId="5" w16cid:durableId="231887944">
    <w:abstractNumId w:val="3"/>
  </w:num>
  <w:num w:numId="6" w16cid:durableId="28110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13"/>
    <w:rsid w:val="000B49F1"/>
    <w:rsid w:val="00336DF7"/>
    <w:rsid w:val="004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0272"/>
  <w15:chartTrackingRefBased/>
  <w15:docId w15:val="{5A9B6F72-D739-4742-99D9-54509182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DF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6DF7"/>
    <w:pPr>
      <w:spacing w:after="0" w:line="240" w:lineRule="auto"/>
      <w:ind w:left="56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36DF7"/>
    <w:pPr>
      <w:spacing w:after="240" w:line="360" w:lineRule="auto"/>
      <w:ind w:left="720" w:hanging="357"/>
      <w:contextualSpacing/>
      <w:jc w:val="both"/>
    </w:pPr>
    <w:rPr>
      <w:rFonts w:asciiTheme="minorHAnsi" w:hAnsiTheme="minorHAnsi"/>
      <w:sz w:val="22"/>
    </w:rPr>
  </w:style>
  <w:style w:type="character" w:customStyle="1" w:styleId="fontstyle01">
    <w:name w:val="fontstyle01"/>
    <w:basedOn w:val="Zadanifontodlomka"/>
    <w:rsid w:val="00336DF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2</cp:revision>
  <dcterms:created xsi:type="dcterms:W3CDTF">2023-02-13T09:49:00Z</dcterms:created>
  <dcterms:modified xsi:type="dcterms:W3CDTF">2023-02-13T09:50:00Z</dcterms:modified>
</cp:coreProperties>
</file>